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CB1E" w14:textId="77777777" w:rsidR="00D02199" w:rsidRDefault="00266C56">
      <w:pPr>
        <w:spacing w:after="0" w:line="259" w:lineRule="auto"/>
        <w:ind w:left="0" w:right="4" w:firstLine="0"/>
        <w:jc w:val="right"/>
      </w:pPr>
      <w:r>
        <w:rPr>
          <w:b/>
        </w:rPr>
        <w:t>załącznik nr 8</w:t>
      </w:r>
      <w:r w:rsidR="002F299F">
        <w:rPr>
          <w:b/>
        </w:rPr>
        <w:t xml:space="preserve"> do zapytania ofertowego </w:t>
      </w:r>
    </w:p>
    <w:p w14:paraId="530A02C2" w14:textId="77777777" w:rsidR="00D02199" w:rsidRDefault="002F299F">
      <w:pPr>
        <w:spacing w:after="0" w:line="259" w:lineRule="auto"/>
        <w:ind w:left="0" w:firstLine="0"/>
        <w:jc w:val="left"/>
      </w:pPr>
      <w:r>
        <w:t xml:space="preserve"> </w:t>
      </w:r>
    </w:p>
    <w:p w14:paraId="4218A38B" w14:textId="77777777" w:rsidR="00D02199" w:rsidRDefault="002F299F">
      <w:pPr>
        <w:spacing w:after="0" w:line="259" w:lineRule="auto"/>
        <w:ind w:left="0" w:right="6" w:firstLine="0"/>
        <w:jc w:val="center"/>
      </w:pPr>
      <w:r>
        <w:rPr>
          <w:b/>
        </w:rPr>
        <w:t xml:space="preserve">WYTYCZNE </w:t>
      </w:r>
    </w:p>
    <w:p w14:paraId="4646E7E2" w14:textId="77777777" w:rsidR="007C0595" w:rsidRDefault="007C0595">
      <w:pPr>
        <w:ind w:left="19"/>
      </w:pPr>
    </w:p>
    <w:p w14:paraId="293AA185" w14:textId="77777777" w:rsidR="00D02199" w:rsidRDefault="002F299F">
      <w:pPr>
        <w:ind w:left="19"/>
      </w:pPr>
      <w:r>
        <w:t xml:space="preserve">Posiłki muszą być sporządzane na bazie produktów najwyższej jakości, zgodnych ze standardami HACCP.  </w:t>
      </w:r>
    </w:p>
    <w:p w14:paraId="49532BAE" w14:textId="77777777" w:rsidR="00D02199" w:rsidRDefault="002F299F">
      <w:pPr>
        <w:ind w:left="19"/>
      </w:pPr>
      <w:r>
        <w:t xml:space="preserve">Posiłki powinny być wysokiej jakości zarówno co do wartości odżywczej, gramatury jak i estetyki oraz uwzględniać polską i europejską tradycję kulinarną. Przygotowywane ze świeżych artykułów spożywczych, posiadających aktualne terminy ważności posiłki, powinny składać się z odpowiednio dobranych produktów minimalnie przetworzonych, o zmniejszonej zawartości soli, z ograniczeniem substancji dodatkowych i barwników. Posiłki muszą być wykonywane z naturalnych produktów metodą tradycyjną, nie można używać produktów typu instant oraz gotowych produktów, np. mrożone pierogi, klopsy, gołąbki itp.  </w:t>
      </w:r>
    </w:p>
    <w:p w14:paraId="16BF8D2D" w14:textId="77777777" w:rsidR="00D02199" w:rsidRDefault="002F299F">
      <w:pPr>
        <w:ind w:left="19"/>
      </w:pPr>
      <w:r>
        <w:t xml:space="preserve">Posiłki muszą być sporządzane na świeżo w zakładzie Wykonawcy.  </w:t>
      </w:r>
    </w:p>
    <w:p w14:paraId="4D97BE74" w14:textId="77777777" w:rsidR="00D02199" w:rsidRDefault="002F299F">
      <w:pPr>
        <w:ind w:left="19"/>
      </w:pPr>
      <w:r>
        <w:t xml:space="preserve">Obiady muszą być skomponowane w następujących proporcjach: co najmniej 3 x w tygodniu obiady mięsne, 1 x w tygodniu ryba, 1 x w tygodniu obiad bezmięsny lub półmięsny.  </w:t>
      </w:r>
    </w:p>
    <w:p w14:paraId="60DFB5F8" w14:textId="7014C7B5" w:rsidR="00D02199" w:rsidRDefault="002F299F" w:rsidP="006F4FCA">
      <w:pPr>
        <w:spacing w:after="0" w:line="259" w:lineRule="auto"/>
        <w:ind w:left="14" w:firstLine="0"/>
        <w:jc w:val="left"/>
      </w:pPr>
      <w:r>
        <w:rPr>
          <w:b/>
          <w:color w:val="FF0000"/>
        </w:rPr>
        <w:t xml:space="preserve"> </w:t>
      </w:r>
      <w:r>
        <w:t xml:space="preserve">  </w:t>
      </w:r>
    </w:p>
    <w:p w14:paraId="0154DBDD" w14:textId="77777777" w:rsidR="00D02199" w:rsidRDefault="002F299F">
      <w:pPr>
        <w:ind w:left="9"/>
      </w:pPr>
      <w:r>
        <w:rPr>
          <w:b/>
        </w:rPr>
        <w:t xml:space="preserve">Zasady stosowania produktów skrobiowych:  </w:t>
      </w:r>
      <w:r>
        <w:t xml:space="preserve"> </w:t>
      </w:r>
    </w:p>
    <w:p w14:paraId="2F836EEC" w14:textId="77777777" w:rsidR="00D02199" w:rsidRDefault="002F299F">
      <w:pPr>
        <w:ind w:left="19"/>
      </w:pPr>
      <w:r>
        <w:t>Potrawy będące źródłem skrobi stanowią ważny składnik całodziennej diety. Zgodnie z zaleceniami żywienia zawartość węglowodanów</w:t>
      </w:r>
      <w:r w:rsidR="007C0595">
        <w:t xml:space="preserve"> w diecie powinna zapewniać 50-</w:t>
      </w:r>
      <w:r>
        <w:t xml:space="preserve">65% zapotrzebowania energetycznego. Produkty skrobiowe powinny stanowić około 1/3 posiłku. Potrawy te można sporządzać z następujących surowców:   </w:t>
      </w:r>
    </w:p>
    <w:p w14:paraId="60433212" w14:textId="77777777" w:rsidR="00D02199" w:rsidRDefault="002F299F">
      <w:pPr>
        <w:ind w:left="384"/>
      </w:pPr>
      <w:r>
        <w:t xml:space="preserve">→ ziemniaki, najlepiej gotowane, także w „mundurkach” </w:t>
      </w:r>
    </w:p>
    <w:p w14:paraId="0CE4B5D2" w14:textId="77777777" w:rsidR="00D02199" w:rsidRDefault="002F299F">
      <w:pPr>
        <w:ind w:left="384"/>
      </w:pPr>
      <w:r>
        <w:t xml:space="preserve">→ kasze: gryczana, jęczmienna, jaglana, kukurydziana,   </w:t>
      </w:r>
    </w:p>
    <w:p w14:paraId="3CF35241" w14:textId="77777777" w:rsidR="006F4FCA" w:rsidRDefault="002F299F">
      <w:pPr>
        <w:ind w:left="384" w:right="750"/>
      </w:pPr>
      <w:r>
        <w:t xml:space="preserve">→ płatki zbożowe: owsiane, jęczmienne, pszenne (najlepiej nieekstrudowane),  </w:t>
      </w:r>
    </w:p>
    <w:p w14:paraId="3D1FE9D8" w14:textId="683E669C" w:rsidR="00D02199" w:rsidRDefault="002F299F">
      <w:pPr>
        <w:ind w:left="384" w:right="750"/>
      </w:pPr>
      <w:r>
        <w:t xml:space="preserve">→ ryż,   </w:t>
      </w:r>
    </w:p>
    <w:p w14:paraId="0C5AD1EC" w14:textId="77777777" w:rsidR="007C0595" w:rsidRDefault="007C0595" w:rsidP="007C0595">
      <w:pPr>
        <w:ind w:left="384"/>
      </w:pPr>
      <w:r>
        <w:t>→ makarony.</w:t>
      </w:r>
    </w:p>
    <w:p w14:paraId="13340508" w14:textId="77777777" w:rsidR="00D02199" w:rsidRDefault="002F299F" w:rsidP="007C0595">
      <w:pPr>
        <w:ind w:left="384"/>
      </w:pPr>
      <w:r>
        <w:rPr>
          <w:b/>
        </w:rPr>
        <w:t xml:space="preserve"> </w:t>
      </w:r>
      <w:r>
        <w:t xml:space="preserve"> </w:t>
      </w:r>
    </w:p>
    <w:p w14:paraId="4DB1C385" w14:textId="77777777" w:rsidR="00D02199" w:rsidRDefault="002F299F">
      <w:pPr>
        <w:ind w:left="9"/>
      </w:pPr>
      <w:r>
        <w:rPr>
          <w:b/>
        </w:rPr>
        <w:t xml:space="preserve">Zasady stosowania produktów białkowych:  </w:t>
      </w:r>
      <w:r>
        <w:t xml:space="preserve"> </w:t>
      </w:r>
    </w:p>
    <w:p w14:paraId="37A6A753" w14:textId="77777777" w:rsidR="00D02199" w:rsidRDefault="002F299F">
      <w:pPr>
        <w:spacing w:after="27"/>
        <w:ind w:left="19"/>
      </w:pPr>
      <w:r>
        <w:t xml:space="preserve">Potrawy wysokobiałkowe powinny stanowić niewielką część posiłków. Należy pamiętać, że białko z diety powinno dostarczać ok. 10-14% energii. Co najmniej połowa do ¾ białka diety powinno stanowić białko pochodzenia zwierzęcego. Potrawy będące źródłem białka można sporządzić z:   </w:t>
      </w:r>
    </w:p>
    <w:p w14:paraId="0F6DE51C" w14:textId="77777777" w:rsidR="00D02199" w:rsidRDefault="002F299F">
      <w:pPr>
        <w:numPr>
          <w:ilvl w:val="0"/>
          <w:numId w:val="2"/>
        </w:numPr>
        <w:ind w:hanging="360"/>
      </w:pPr>
      <w:r>
        <w:t xml:space="preserve">Mięsa, najlepiej drobiu, cielęciny, chudej wołowiny i wieprzowiny. W celu obniżenia w potrawach z mięsa zawartości tłuszczu należy:   </w:t>
      </w:r>
    </w:p>
    <w:p w14:paraId="05FB215E" w14:textId="77777777" w:rsidR="00D02199" w:rsidRDefault="002F299F">
      <w:pPr>
        <w:ind w:left="384"/>
      </w:pPr>
      <w:r>
        <w:t xml:space="preserve">→ usuwać widoczny tłuszcz,   </w:t>
      </w:r>
    </w:p>
    <w:p w14:paraId="0E3BBD7C" w14:textId="77777777" w:rsidR="00D02199" w:rsidRDefault="002F299F">
      <w:pPr>
        <w:ind w:left="384"/>
      </w:pPr>
      <w:r>
        <w:t xml:space="preserve">→ wybierać metody obróbki cieplnej bez dodatku tłuszczu: gotowanie, duszenie bez tłuszczu lub z niewielką ilością tłuszczu, pieczenie, grillowanie, zapiekanie,   </w:t>
      </w:r>
    </w:p>
    <w:p w14:paraId="24E10994" w14:textId="77777777" w:rsidR="00D02199" w:rsidRDefault="007C0595">
      <w:pPr>
        <w:ind w:left="384"/>
      </w:pPr>
      <w:r>
        <w:t xml:space="preserve">→ z drobiu usuwać skórę, </w:t>
      </w:r>
      <w:r w:rsidR="002F299F">
        <w:t xml:space="preserve">odsączać tłuszcz, zwłaszcza z mielonych i siekanych kotletów, po obróbce termicznej (np. na papierowych ręcznikach), </w:t>
      </w:r>
    </w:p>
    <w:p w14:paraId="683929D6" w14:textId="77777777" w:rsidR="00D02199" w:rsidRDefault="002F299F">
      <w:pPr>
        <w:ind w:left="384"/>
      </w:pPr>
      <w:r>
        <w:t xml:space="preserve">→ część mięsa zastępować nasionami roślin strączkowych </w:t>
      </w:r>
    </w:p>
    <w:p w14:paraId="7406E3FC" w14:textId="77777777" w:rsidR="00D02199" w:rsidRDefault="002F299F">
      <w:pPr>
        <w:ind w:left="384"/>
      </w:pPr>
      <w:r>
        <w:t xml:space="preserve">→ potrawy z mięsa należy podawać z warzywami i produktami skrobiowymi.   </w:t>
      </w:r>
    </w:p>
    <w:p w14:paraId="4765344E" w14:textId="3CAC94C4" w:rsidR="00D02199" w:rsidRDefault="002F299F" w:rsidP="002F299F">
      <w:pPr>
        <w:numPr>
          <w:ilvl w:val="0"/>
          <w:numId w:val="2"/>
        </w:numPr>
        <w:spacing w:after="27"/>
        <w:ind w:left="370" w:hanging="360"/>
      </w:pPr>
      <w:r>
        <w:t xml:space="preserve">Ryb - przygotowując potrawy z ryb zaleca się stosowanie metod obróbki termicznej niewymagających dodatku tłuszczu, a </w:t>
      </w:r>
      <w:r w:rsidR="006F4FCA">
        <w:t>tam,</w:t>
      </w:r>
      <w:r>
        <w:t xml:space="preserve"> gdzie potrzebne jest jego użycie, ilość ta </w:t>
      </w:r>
      <w:r>
        <w:lastRenderedPageBreak/>
        <w:t xml:space="preserve">powinna być jak najmniejsza. Potrawy z ryb można sporządzać w oparciu o różne metody obróbki termicznej, jak gotowanie, pieczenie, grillowanie, duszenie, smażenie bez tłuszczu. Ryby mogą stanowić doskonałą podstawę dań głównych, jak i składnik sałatek, sosów, past do kanapek, zapiekanek. Ryby powinny się znaleźć w diecie, co najmniej raz w tygodniu – tylko filet. Najlepiej, aby były to tłuste ryby morskie, jak np.: łosoś, makrela, śledzie, sardele, sardynki. Wykorzystywać można ryby świeże, mrożone, ale również wędzone i konserwowane </w:t>
      </w:r>
      <w:bookmarkStart w:id="0" w:name="_GoBack"/>
      <w:bookmarkEnd w:id="0"/>
      <w:r>
        <w:t xml:space="preserve">(rzadziej).   </w:t>
      </w:r>
    </w:p>
    <w:p w14:paraId="1094749F" w14:textId="77777777" w:rsidR="00D02199" w:rsidRDefault="002F299F">
      <w:pPr>
        <w:numPr>
          <w:ilvl w:val="0"/>
          <w:numId w:val="2"/>
        </w:numPr>
        <w:ind w:hanging="360"/>
      </w:pPr>
      <w:r>
        <w:t xml:space="preserve">Nasion roślin strączkowych do których zalicza się fasolę, groch, soję, soczewicę, ciecierzycę. Są to doskonałe produkty wysokobiałkowe, jakkolwiek nie zawierają pełnowartościowego białka – bogate w witaminy z grupy B oraz niektóre składniki mineralne. Rośliny strączkowe mogą być składnikiem samodzielnych dań oraz dań mącznych stanowiąc nadzienie pierogów, krokietów, itp.   </w:t>
      </w:r>
    </w:p>
    <w:p w14:paraId="2A4ABAE6" w14:textId="77777777" w:rsidR="00D02199" w:rsidRDefault="002F299F">
      <w:pPr>
        <w:spacing w:after="0" w:line="259" w:lineRule="auto"/>
        <w:ind w:left="14" w:firstLine="0"/>
        <w:jc w:val="left"/>
      </w:pPr>
      <w:r>
        <w:t xml:space="preserve">  </w:t>
      </w:r>
    </w:p>
    <w:p w14:paraId="0FF0D9CE" w14:textId="77777777" w:rsidR="00D02199" w:rsidRDefault="002F299F">
      <w:pPr>
        <w:ind w:left="9"/>
      </w:pPr>
      <w:r>
        <w:rPr>
          <w:b/>
        </w:rPr>
        <w:t xml:space="preserve">Zasady stosowania produktów zawierających tłuszcz: </w:t>
      </w:r>
    </w:p>
    <w:p w14:paraId="25E07BEB" w14:textId="77777777" w:rsidR="00D02199" w:rsidRDefault="002F299F">
      <w:pPr>
        <w:numPr>
          <w:ilvl w:val="0"/>
          <w:numId w:val="3"/>
        </w:numPr>
        <w:spacing w:after="27"/>
      </w:pPr>
      <w:r>
        <w:t xml:space="preserve">Tłuszcz, w diecie dzieci i młodzieży szkolnej, powinien dostarczać nie więcej niż 30-35% energii z diety.   </w:t>
      </w:r>
    </w:p>
    <w:p w14:paraId="2FFEB62C" w14:textId="77777777" w:rsidR="00D02199" w:rsidRDefault="002F299F">
      <w:pPr>
        <w:numPr>
          <w:ilvl w:val="0"/>
          <w:numId w:val="3"/>
        </w:numPr>
        <w:spacing w:after="28"/>
      </w:pPr>
      <w:r>
        <w:t xml:space="preserve">Należy ograniczać dodatek tłuszczu do potraw będących źródłem skrobi, mięsnych oraz sałatek, a także usuwać z surowców tłuszcz widoczny. Najlepsze walory zdrowotne posiadają oleje roślinne bogate w nienasycone kwasy tłuszczowe.   </w:t>
      </w:r>
    </w:p>
    <w:p w14:paraId="599F7A9E" w14:textId="77777777" w:rsidR="00D02199" w:rsidRDefault="002F299F">
      <w:pPr>
        <w:numPr>
          <w:ilvl w:val="0"/>
          <w:numId w:val="3"/>
        </w:numPr>
        <w:spacing w:after="27"/>
      </w:pPr>
      <w:r>
        <w:t xml:space="preserve">Przy sporządzaniu posiłków należy zwracać uwagę, aby do smażenia należy używać np. oleju rzepakowego (oleju roślinnego rafinowanego o zawartości kwasów jednonienasyconych powyżej 50% i zawartości kwasów wielonienasyconych poniżej 40%),  </w:t>
      </w:r>
    </w:p>
    <w:p w14:paraId="562FE7EC" w14:textId="77777777" w:rsidR="00D02199" w:rsidRDefault="002F299F">
      <w:pPr>
        <w:numPr>
          <w:ilvl w:val="0"/>
          <w:numId w:val="3"/>
        </w:numPr>
      </w:pPr>
      <w:r>
        <w:t xml:space="preserve">Do surówek, sałatek warto dodawać różne oleje, np. słonecznikowy czy oliwę z oliwek.  </w:t>
      </w:r>
    </w:p>
    <w:p w14:paraId="06E1317D" w14:textId="77777777" w:rsidR="00D02199" w:rsidRDefault="002F299F">
      <w:pPr>
        <w:spacing w:after="0" w:line="259" w:lineRule="auto"/>
        <w:ind w:left="14" w:firstLine="0"/>
        <w:jc w:val="left"/>
      </w:pPr>
      <w:r>
        <w:t xml:space="preserve"> </w:t>
      </w:r>
    </w:p>
    <w:p w14:paraId="08343958" w14:textId="77777777" w:rsidR="00D02199" w:rsidRDefault="002F299F">
      <w:pPr>
        <w:ind w:left="9"/>
      </w:pPr>
      <w:r>
        <w:rPr>
          <w:b/>
        </w:rPr>
        <w:t xml:space="preserve">Zasady stosowania warzyw i owoców:  </w:t>
      </w:r>
      <w:r>
        <w:t xml:space="preserve"> </w:t>
      </w:r>
    </w:p>
    <w:p w14:paraId="56888988" w14:textId="77777777" w:rsidR="00D02199" w:rsidRDefault="002F299F" w:rsidP="000809CC">
      <w:pPr>
        <w:numPr>
          <w:ilvl w:val="1"/>
          <w:numId w:val="3"/>
        </w:numPr>
        <w:spacing w:after="19" w:line="240" w:lineRule="auto"/>
        <w:ind w:right="59" w:firstLine="0"/>
      </w:pPr>
      <w:r>
        <w:t>Zgodnie z zaleceniami żywieniowymi warzywa i/lub owoce powinny być składnikiem każdego posiłku. Stanowią one źródło: wita</w:t>
      </w:r>
      <w:r w:rsidR="000809CC">
        <w:t xml:space="preserve">min, antyoksydantów, składników </w:t>
      </w:r>
      <w:r>
        <w:t xml:space="preserve">mineralnych i błonnika (zwłaszcza warzywa), jednocześnie są ubogie w tłuszcz, a warzywa także w cukry proste, dzięki czemu są niskokaloryczne. Można je zatem spożywać praktycznie bez ograniczeń.  </w:t>
      </w:r>
    </w:p>
    <w:p w14:paraId="4F1118D2" w14:textId="77777777" w:rsidR="00D02199" w:rsidRDefault="002F299F">
      <w:pPr>
        <w:numPr>
          <w:ilvl w:val="1"/>
          <w:numId w:val="3"/>
        </w:numPr>
        <w:spacing w:after="0" w:line="259" w:lineRule="auto"/>
        <w:ind w:right="59" w:firstLine="0"/>
        <w:jc w:val="left"/>
      </w:pPr>
      <w:r>
        <w:t xml:space="preserve">W celu wykorzystania walorów odżywczych i kulinarnych warzyw i owoców należy:   </w:t>
      </w:r>
    </w:p>
    <w:p w14:paraId="5DF21823" w14:textId="77777777" w:rsidR="00D02199" w:rsidRDefault="002F299F">
      <w:pPr>
        <w:spacing w:after="0" w:line="259" w:lineRule="auto"/>
        <w:ind w:left="384"/>
        <w:jc w:val="left"/>
      </w:pPr>
      <w:r>
        <w:t xml:space="preserve">→ wykorzystywać sezonowe, krajowe warzywa i owoce, </w:t>
      </w:r>
    </w:p>
    <w:p w14:paraId="2B94ED7A" w14:textId="77777777" w:rsidR="00D02199" w:rsidRDefault="002F299F">
      <w:pPr>
        <w:spacing w:after="0" w:line="259" w:lineRule="auto"/>
        <w:ind w:left="384"/>
        <w:jc w:val="left"/>
      </w:pPr>
      <w:r>
        <w:t xml:space="preserve">→ stosować możliwie najszerszy ich asortyment, </w:t>
      </w:r>
    </w:p>
    <w:p w14:paraId="0B673757" w14:textId="77777777" w:rsidR="00D02199" w:rsidRDefault="002F299F">
      <w:pPr>
        <w:ind w:left="384"/>
      </w:pPr>
      <w:r>
        <w:t xml:space="preserve">→ pamiętać, że najwięcej składników odżywczych posiadają surowe warzywa i owoce, dlatego głównie w takiej postaci powinny być wykorzystywane, lub w przypadku niektórych warzyw lekko podgotowane (nie należy ich rozgotowywać),  </w:t>
      </w:r>
    </w:p>
    <w:p w14:paraId="11C2CC2A" w14:textId="77777777" w:rsidR="00D02199" w:rsidRDefault="002F299F">
      <w:pPr>
        <w:ind w:left="384"/>
      </w:pPr>
      <w:r>
        <w:t xml:space="preserve">→ potrawy z warzyw i owoców przygotowywać przed podaniem, unikać moczenia w wodzie, mycia po rozdrobnieniu, kontaktu ze światłem po obraniu,   </w:t>
      </w:r>
    </w:p>
    <w:p w14:paraId="791F2CA3" w14:textId="77777777" w:rsidR="00D02199" w:rsidRDefault="002F299F">
      <w:pPr>
        <w:ind w:left="384"/>
      </w:pPr>
      <w:r>
        <w:t xml:space="preserve">→ ziemniaki gotować wrzucając je do wrzącej wody (zabrania się bezwzględnie </w:t>
      </w:r>
    </w:p>
    <w:p w14:paraId="3C00710F" w14:textId="77777777" w:rsidR="00D02199" w:rsidRDefault="002F299F">
      <w:pPr>
        <w:ind w:left="384"/>
      </w:pPr>
      <w:r>
        <w:t xml:space="preserve">stosowania środków przyśpieszających proces gotowania, np. sody),   </w:t>
      </w:r>
    </w:p>
    <w:p w14:paraId="77FE326C" w14:textId="77777777" w:rsidR="00D02199" w:rsidRDefault="002F299F">
      <w:pPr>
        <w:ind w:left="384"/>
      </w:pPr>
      <w:r>
        <w:t xml:space="preserve">→ warzywa na sałatki gotować nieobrane (w mundurkach), </w:t>
      </w:r>
    </w:p>
    <w:p w14:paraId="6DE1619A" w14:textId="77777777" w:rsidR="00D02199" w:rsidRDefault="002F299F">
      <w:pPr>
        <w:ind w:left="384"/>
      </w:pPr>
      <w:r>
        <w:t xml:space="preserve">→ unikać dodatku tłustych sosów (majonezowych, z dużą ilością oleju lub oliwy), tłustej bitej śmietany,  </w:t>
      </w:r>
    </w:p>
    <w:p w14:paraId="7A6A4142" w14:textId="77777777" w:rsidR="00D02199" w:rsidRDefault="002F299F">
      <w:pPr>
        <w:ind w:left="384"/>
      </w:pPr>
      <w:r>
        <w:lastRenderedPageBreak/>
        <w:t xml:space="preserve">→ większość posiłków z warzyw należy przygotowywać w oparciu o ich świeże i mrożone formy – pozwoli to uniknąć nadmiaru soli w diecie. Kupując warzywa konserwowane należy wybierać te, które nie zawierają soli.   </w:t>
      </w:r>
    </w:p>
    <w:p w14:paraId="59568BF8" w14:textId="77777777" w:rsidR="00D02199" w:rsidRDefault="002F299F" w:rsidP="00787510">
      <w:pPr>
        <w:spacing w:after="0" w:line="259" w:lineRule="auto"/>
        <w:ind w:left="14" w:firstLine="0"/>
        <w:jc w:val="left"/>
      </w:pPr>
      <w:r>
        <w:t xml:space="preserve">  </w:t>
      </w:r>
    </w:p>
    <w:p w14:paraId="684480D5" w14:textId="77777777" w:rsidR="00D02199" w:rsidRDefault="002F299F">
      <w:pPr>
        <w:ind w:left="9"/>
      </w:pPr>
      <w:r>
        <w:rPr>
          <w:b/>
        </w:rPr>
        <w:t xml:space="preserve">Planowanie posiłków obiadowych:  </w:t>
      </w:r>
      <w:r>
        <w:t xml:space="preserve"> </w:t>
      </w:r>
    </w:p>
    <w:p w14:paraId="270F601E" w14:textId="77777777" w:rsidR="00D02199" w:rsidRDefault="002F299F">
      <w:pPr>
        <w:numPr>
          <w:ilvl w:val="0"/>
          <w:numId w:val="4"/>
        </w:numPr>
        <w:ind w:hanging="708"/>
      </w:pPr>
      <w:r>
        <w:t xml:space="preserve">Zupy należy przygotowywać na wywarach jarskich, ewentualnie mięsnych, z dodatkiem głównego składnika, który nadaje zupie charakterystyczny smak. Zaleca się podprawianie zup jogurtem, gdyż w ten sposób wzbogaca się zupę w pełnowartościowe składniki, ograniczając jednocześnie ilość tłuszczu. Nie zaleca się stosowania zasmażek. Najkorzystniejsze dla zdrowia są zupy z dużą ilością warzyw.   </w:t>
      </w:r>
    </w:p>
    <w:p w14:paraId="13E73897" w14:textId="77777777" w:rsidR="00D02199" w:rsidRDefault="002F299F">
      <w:pPr>
        <w:numPr>
          <w:ilvl w:val="0"/>
          <w:numId w:val="4"/>
        </w:numPr>
        <w:ind w:hanging="708"/>
      </w:pPr>
      <w:r>
        <w:t xml:space="preserve">Drugie danie powinno składać się z produktów białkowych (chude mięso, drób, sery, jaja, ryby, nasiona roślin strączkowych), w tym szczególnie mięsa drobiowego i ryb pochodzenia morskiego. Ryby powinny występować w stołówkach szkolnych w ciągu 5dniowego tygodnia szkolnego co najmniej raz.   </w:t>
      </w:r>
    </w:p>
    <w:p w14:paraId="2872BC98" w14:textId="77777777" w:rsidR="00D02199" w:rsidRDefault="002F299F">
      <w:pPr>
        <w:numPr>
          <w:ilvl w:val="0"/>
          <w:numId w:val="4"/>
        </w:numPr>
        <w:ind w:hanging="708"/>
      </w:pPr>
      <w:r>
        <w:t xml:space="preserve">Przy planowaniu drugich dań ważną zasadą jest uwzględnienie warzyw, najlepiej                    </w:t>
      </w:r>
    </w:p>
    <w:p w14:paraId="54B9CE7C" w14:textId="77777777" w:rsidR="00D02199" w:rsidRDefault="002F299F" w:rsidP="00787510">
      <w:pPr>
        <w:ind w:left="19" w:firstLine="689"/>
      </w:pPr>
      <w:r>
        <w:t xml:space="preserve">w postaci surówek lub gotowanych oraz produktów bogatych w węglowodany złożone.   </w:t>
      </w:r>
    </w:p>
    <w:p w14:paraId="77335EE2" w14:textId="77777777" w:rsidR="00D02199" w:rsidRDefault="002F299F">
      <w:pPr>
        <w:numPr>
          <w:ilvl w:val="0"/>
          <w:numId w:val="5"/>
        </w:numPr>
        <w:ind w:hanging="708"/>
      </w:pPr>
      <w:r>
        <w:t xml:space="preserve">Przy przygotowywaniu posiłków zaleca się stosowanie tłuszczów pochodzenia roślinnego. Do smażenia najlepszy jest olej rzepakowy, ze względu na dużą zawartość kwasów jedno nienasyconych. Do sałatek można dodawać olej sojowy i słonecznikowy, ze względu na zwartość wielonienasyconych kwasów tłuszczowych.   </w:t>
      </w:r>
    </w:p>
    <w:p w14:paraId="08CBFD44" w14:textId="77777777" w:rsidR="00D02199" w:rsidRDefault="002F299F">
      <w:pPr>
        <w:numPr>
          <w:ilvl w:val="0"/>
          <w:numId w:val="5"/>
        </w:numPr>
        <w:ind w:hanging="708"/>
      </w:pPr>
      <w:r>
        <w:t xml:space="preserve">Smaczne i proste desery z udziałem mleka to budynie, drożdżówki z serem. Korzystne dla zdrowia są desery z dodatkiem owoców, np.: kompoty, kisiele.   </w:t>
      </w:r>
    </w:p>
    <w:p w14:paraId="14BFC23E" w14:textId="77777777" w:rsidR="00D02199" w:rsidRDefault="002F299F">
      <w:pPr>
        <w:numPr>
          <w:ilvl w:val="0"/>
          <w:numId w:val="5"/>
        </w:numPr>
        <w:ind w:hanging="708"/>
      </w:pPr>
      <w:r>
        <w:t xml:space="preserve">W żywieniu nie powinno się stosować ostrych przypraw. Zaleca się zastępować je ziołami, takimi jak: majeranek, tymianek, bazylia i inne. Umiejętne stosowanie przypraw poprawia nie tylko cechy smakowo-zapachowe przygotowywanych potraw, lecz także podnosi ich strawność i przyswajalność. Często właśnie dobrze dobrane przyprawy ziołowe decydują o walorach organoleptycznych i atrakcyjności dań.   </w:t>
      </w:r>
    </w:p>
    <w:p w14:paraId="1B8B8244" w14:textId="77777777" w:rsidR="00D02199" w:rsidRDefault="002F299F">
      <w:pPr>
        <w:numPr>
          <w:ilvl w:val="0"/>
          <w:numId w:val="5"/>
        </w:numPr>
        <w:ind w:hanging="708"/>
      </w:pPr>
      <w:r>
        <w:t xml:space="preserve">Należy unikać stosowania soli kuchennej bądź stosować ją w ilościach minimalnych </w:t>
      </w:r>
    </w:p>
    <w:p w14:paraId="521137F4" w14:textId="77777777" w:rsidR="00D02199" w:rsidRDefault="002F299F" w:rsidP="001D1B01">
      <w:pPr>
        <w:ind w:left="19" w:firstLine="689"/>
      </w:pPr>
      <w:r>
        <w:t xml:space="preserve">lub zastępować aromatycznymi ziołami.   </w:t>
      </w:r>
    </w:p>
    <w:p w14:paraId="799C6FE4" w14:textId="77777777" w:rsidR="00D02199" w:rsidRDefault="002F299F">
      <w:pPr>
        <w:spacing w:after="0" w:line="259" w:lineRule="auto"/>
        <w:ind w:left="14" w:firstLine="0"/>
        <w:jc w:val="left"/>
      </w:pPr>
      <w:r>
        <w:t xml:space="preserve">  </w:t>
      </w:r>
    </w:p>
    <w:p w14:paraId="017D7F62" w14:textId="77777777" w:rsidR="00D02199" w:rsidRDefault="002F299F">
      <w:pPr>
        <w:ind w:left="9"/>
      </w:pPr>
      <w:r>
        <w:rPr>
          <w:b/>
        </w:rPr>
        <w:t xml:space="preserve">Niezależnie od powyższych zasad zdrowego żywienia kategorycznie wymaga się, aby w żywieniu nie stosowano surowców, półproduktów i produktów gotowych zawierających w swoim składzie następujące substancje:   </w:t>
      </w:r>
    </w:p>
    <w:p w14:paraId="468C8853" w14:textId="77777777" w:rsidR="00D02199" w:rsidRDefault="002F299F">
      <w:pPr>
        <w:numPr>
          <w:ilvl w:val="0"/>
          <w:numId w:val="6"/>
        </w:numPr>
        <w:ind w:hanging="259"/>
        <w:jc w:val="left"/>
      </w:pPr>
      <w:r>
        <w:t xml:space="preserve">mięsa oddzielanego mechanicznie (MOM);   </w:t>
      </w:r>
    </w:p>
    <w:p w14:paraId="1856BB10" w14:textId="77777777" w:rsidR="00D02199" w:rsidRDefault="002F299F">
      <w:pPr>
        <w:numPr>
          <w:ilvl w:val="0"/>
          <w:numId w:val="6"/>
        </w:numPr>
        <w:spacing w:after="0" w:line="259" w:lineRule="auto"/>
        <w:ind w:hanging="259"/>
        <w:jc w:val="left"/>
      </w:pPr>
      <w:r>
        <w:t xml:space="preserve">sody;   </w:t>
      </w:r>
    </w:p>
    <w:p w14:paraId="52530AC3" w14:textId="77777777" w:rsidR="00D02199" w:rsidRDefault="002F299F">
      <w:pPr>
        <w:numPr>
          <w:ilvl w:val="0"/>
          <w:numId w:val="6"/>
        </w:numPr>
        <w:spacing w:after="0" w:line="259" w:lineRule="auto"/>
        <w:ind w:hanging="259"/>
        <w:jc w:val="left"/>
      </w:pPr>
      <w:r>
        <w:t xml:space="preserve">glutaminianu sodu;   </w:t>
      </w:r>
    </w:p>
    <w:p w14:paraId="56D0AC49" w14:textId="77777777" w:rsidR="00D02199" w:rsidRDefault="002F299F">
      <w:pPr>
        <w:numPr>
          <w:ilvl w:val="0"/>
          <w:numId w:val="6"/>
        </w:numPr>
        <w:spacing w:after="0" w:line="259" w:lineRule="auto"/>
        <w:ind w:hanging="259"/>
        <w:jc w:val="left"/>
      </w:pPr>
      <w:r>
        <w:t xml:space="preserve">fosforanów (np. E-450, E-451, E-452).   </w:t>
      </w:r>
    </w:p>
    <w:p w14:paraId="1E6E575F" w14:textId="77777777" w:rsidR="00D02199" w:rsidRDefault="002F299F">
      <w:pPr>
        <w:spacing w:after="0" w:line="259" w:lineRule="auto"/>
        <w:ind w:left="14" w:firstLine="0"/>
        <w:jc w:val="left"/>
      </w:pPr>
      <w:r>
        <w:t xml:space="preserve">  </w:t>
      </w:r>
    </w:p>
    <w:p w14:paraId="0A1A8BBE" w14:textId="77777777" w:rsidR="00D02199" w:rsidRDefault="002F299F">
      <w:pPr>
        <w:spacing w:after="0" w:line="259" w:lineRule="auto"/>
        <w:ind w:left="14" w:firstLine="0"/>
        <w:jc w:val="left"/>
      </w:pPr>
      <w:r>
        <w:t xml:space="preserve">  </w:t>
      </w:r>
    </w:p>
    <w:sectPr w:rsidR="00D02199">
      <w:pgSz w:w="11906" w:h="16838"/>
      <w:pgMar w:top="1507" w:right="1408" w:bottom="1609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EA32B25"/>
    <w:multiLevelType w:val="hybridMultilevel"/>
    <w:tmpl w:val="D4FA17DA"/>
    <w:lvl w:ilvl="0" w:tplc="8A9A9B12">
      <w:start w:val="2"/>
      <w:numFmt w:val="lowerLetter"/>
      <w:lvlText w:val="%1)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0E84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6D26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21D1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2707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C715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01DC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A20C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A5AB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36991"/>
    <w:multiLevelType w:val="hybridMultilevel"/>
    <w:tmpl w:val="5CB03F00"/>
    <w:lvl w:ilvl="0" w:tplc="313897AE">
      <w:start w:val="1"/>
      <w:numFmt w:val="lowerLetter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85430">
      <w:start w:val="1"/>
      <w:numFmt w:val="lowerLetter"/>
      <w:lvlText w:val="%2)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C644EC">
      <w:start w:val="1"/>
      <w:numFmt w:val="lowerRoman"/>
      <w:lvlText w:val="%3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6BE94">
      <w:start w:val="1"/>
      <w:numFmt w:val="decimal"/>
      <w:lvlText w:val="%4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80510">
      <w:start w:val="1"/>
      <w:numFmt w:val="lowerLetter"/>
      <w:lvlText w:val="%5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E3A70">
      <w:start w:val="1"/>
      <w:numFmt w:val="lowerRoman"/>
      <w:lvlText w:val="%6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4A502">
      <w:start w:val="1"/>
      <w:numFmt w:val="decimal"/>
      <w:lvlText w:val="%7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81546">
      <w:start w:val="1"/>
      <w:numFmt w:val="lowerLetter"/>
      <w:lvlText w:val="%8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6107C">
      <w:start w:val="1"/>
      <w:numFmt w:val="lowerRoman"/>
      <w:lvlText w:val="%9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57F4D"/>
    <w:multiLevelType w:val="hybridMultilevel"/>
    <w:tmpl w:val="10B08FAC"/>
    <w:lvl w:ilvl="0" w:tplc="5444129E">
      <w:start w:val="4"/>
      <w:numFmt w:val="lowerLetter"/>
      <w:lvlText w:val="%1)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CD41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2B0D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CA35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214B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224C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DED83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E8CD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C8A84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5F8B31C0"/>
    <w:multiLevelType w:val="hybridMultilevel"/>
    <w:tmpl w:val="9098958C"/>
    <w:lvl w:ilvl="0" w:tplc="903CE492">
      <w:start w:val="1"/>
      <w:numFmt w:val="lowerLetter"/>
      <w:lvlText w:val="%1)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8689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EE29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E00B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821E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C950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6250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2F8F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EAD2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1A7D9A"/>
    <w:multiLevelType w:val="hybridMultilevel"/>
    <w:tmpl w:val="824C4768"/>
    <w:lvl w:ilvl="0" w:tplc="B58E845C">
      <w:start w:val="1"/>
      <w:numFmt w:val="lowerLetter"/>
      <w:lvlText w:val="%1)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0B6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2F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AC1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64C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29E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AE5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6F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4A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6F4AEC"/>
    <w:multiLevelType w:val="hybridMultilevel"/>
    <w:tmpl w:val="073E2E66"/>
    <w:lvl w:ilvl="0" w:tplc="5D7854E6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25CF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C1CF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4828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08DF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E5B8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01B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D46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C4D7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99"/>
    <w:rsid w:val="000809CC"/>
    <w:rsid w:val="001D1B01"/>
    <w:rsid w:val="00266C56"/>
    <w:rsid w:val="002F299F"/>
    <w:rsid w:val="0053046B"/>
    <w:rsid w:val="006F4FCA"/>
    <w:rsid w:val="00787510"/>
    <w:rsid w:val="007C0595"/>
    <w:rsid w:val="00D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76DF"/>
  <w15:docId w15:val="{E356A48B-85F5-4BFA-9384-7B4792E7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99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GB" w:eastAsia="en-US"/>
    </w:rPr>
  </w:style>
  <w:style w:type="numbering" w:customStyle="1" w:styleId="Mj">
    <w:name w:val="Mój"/>
    <w:uiPriority w:val="99"/>
    <w:rsid w:val="002F299F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MIchał Ołdakowski</cp:lastModifiedBy>
  <cp:revision>9</cp:revision>
  <cp:lastPrinted>2018-11-23T08:07:00Z</cp:lastPrinted>
  <dcterms:created xsi:type="dcterms:W3CDTF">2018-11-21T11:51:00Z</dcterms:created>
  <dcterms:modified xsi:type="dcterms:W3CDTF">2019-11-17T10:23:00Z</dcterms:modified>
</cp:coreProperties>
</file>